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both"/>
        <w:rPr>
          <w:b w:val="1"/>
          <w:bCs w:val="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2965132</wp:posOffset>
            </wp:positionH>
            <wp:positionV relativeFrom="line">
              <wp:posOffset>193039</wp:posOffset>
            </wp:positionV>
            <wp:extent cx="533400" cy="6762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tabs>
          <w:tab w:val="center" w:pos="5102"/>
        </w:tabs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</w:t>
        <w:tab/>
      </w:r>
      <w:r>
        <w:rPr>
          <w:b w:val="1"/>
          <w:bCs w:val="1"/>
        </w:rPr>
        <mc:AlternateContent>
          <mc:Choice Requires="wps">
            <w:drawing>
              <wp:inline distT="0" distB="0" distL="0" distR="0">
                <wp:extent cx="533400" cy="676275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2.0pt;height:53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ГЛАВА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МУНИЦИПАЛЬНОГО ОБРАЗОВАНИЯ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НИЗИНСКОЕ СЕЛЬСКОЕ ПОСЕЛЕНИЕ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МУНИЦИПАЛЬНОГО ОБРАЗОВАНИЯ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ЛОМОНОСОВСКИЙ МУНИЦИПАЛЬНЫЙ РАЙОН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ЛЕНИНГРАДСКОЙ ОБЛАСТИ</w:t>
      </w:r>
    </w:p>
    <w:p>
      <w:pPr>
        <w:pStyle w:val="Обычный"/>
        <w:tabs>
          <w:tab w:val="left" w:pos="4080"/>
        </w:tabs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ПОСТАНОВЛЕНИЕ</w:t>
      </w: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</w:pPr>
      <w:r>
        <w:rPr>
          <w:rtl w:val="0"/>
          <w:lang w:val="ru-RU"/>
        </w:rPr>
        <w:t xml:space="preserve">от  </w:t>
      </w:r>
      <w:r>
        <w:rPr>
          <w:rtl w:val="0"/>
          <w:lang w:val="ru-RU"/>
        </w:rPr>
        <w:t xml:space="preserve">26 </w:t>
      </w:r>
      <w:r>
        <w:rPr>
          <w:rtl w:val="0"/>
          <w:lang w:val="ru-RU"/>
        </w:rPr>
        <w:t xml:space="preserve">июня </w:t>
      </w:r>
      <w:r>
        <w:rPr>
          <w:rtl w:val="0"/>
          <w:lang w:val="ru-RU"/>
        </w:rPr>
        <w:t>2020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                                                                                                                     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6</w:t>
      </w:r>
    </w:p>
    <w:p>
      <w:pPr>
        <w:pStyle w:val="Обычный"/>
        <w:jc w:val="both"/>
      </w:pP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 проведении собрания граждан об избрании</w:t>
      </w: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общественного совета на частях территорий </w:t>
      </w: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МО Низинское сельское поселение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В соответствии с Федеральным законом от </w:t>
      </w:r>
      <w:r>
        <w:rPr>
          <w:rtl w:val="0"/>
          <w:lang w:val="ru-RU"/>
        </w:rPr>
        <w:t xml:space="preserve">06.10.2003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>131-</w:t>
      </w:r>
      <w:r>
        <w:rPr>
          <w:rtl w:val="0"/>
          <w:lang w:val="ru-RU"/>
        </w:rPr>
        <w:t>ФЗ «Об общих принципах организации местного самоуправления в Российской Федерации»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областным законом от </w:t>
      </w:r>
      <w:r>
        <w:rPr>
          <w:rtl w:val="0"/>
          <w:lang w:val="ru-RU"/>
        </w:rPr>
        <w:t xml:space="preserve">28.12.2018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>147-</w:t>
      </w:r>
      <w:r>
        <w:rPr>
          <w:rtl w:val="0"/>
          <w:lang w:val="ru-RU"/>
        </w:rPr>
        <w:t xml:space="preserve">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областной закон №</w:t>
      </w:r>
      <w:r>
        <w:rPr>
          <w:rtl w:val="0"/>
          <w:lang w:val="ru-RU"/>
        </w:rPr>
        <w:t>147-</w:t>
      </w:r>
      <w:r>
        <w:rPr>
          <w:rtl w:val="0"/>
          <w:lang w:val="ru-RU"/>
        </w:rPr>
        <w:t>оз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«Положении об общественном совете части территории муниципального образования </w:t>
      </w:r>
    </w:p>
    <w:p>
      <w:pPr>
        <w:pStyle w:val="Обычный"/>
        <w:jc w:val="both"/>
        <w:rPr>
          <w:b w:val="1"/>
          <w:bCs w:val="1"/>
        </w:rPr>
      </w:pPr>
      <w:r>
        <w:rPr>
          <w:rtl w:val="0"/>
          <w:lang w:val="ru-RU"/>
        </w:rPr>
        <w:t xml:space="preserve">Низинское сельское поселение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утверждено решением Совета депутатов МО Низинское сельское поселение </w:t>
      </w:r>
      <w:r>
        <w:rPr>
          <w:rtl w:val="0"/>
          <w:lang w:val="ru-RU"/>
        </w:rPr>
        <w:t>23.04.2019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Низинское сельское поселение»</w:t>
      </w:r>
      <w:r>
        <w:rPr>
          <w:rtl w:val="0"/>
          <w:lang w:val="ru-RU"/>
        </w:rPr>
        <w:t xml:space="preserve">),  </w:t>
      </w:r>
      <w:r>
        <w:rPr>
          <w:b w:val="1"/>
          <w:bCs w:val="1"/>
          <w:rtl w:val="0"/>
          <w:lang w:val="ru-RU"/>
        </w:rPr>
        <w:t>постановляю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jc w:val="both"/>
        <w:rPr>
          <w:b w:val="1"/>
          <w:bCs w:val="1"/>
          <w:sz w:val="16"/>
          <w:szCs w:val="16"/>
        </w:rPr>
      </w:pP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Назначить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 xml:space="preserve">собрание граждан на частях территории МО Низинское сельское поселение по вопросу </w:t>
      </w:r>
      <w:r>
        <w:rPr>
          <w:b w:val="1"/>
          <w:bCs w:val="1"/>
          <w:rtl w:val="0"/>
          <w:lang w:val="ru-RU"/>
        </w:rPr>
        <w:t>«Избрание общественного совета</w:t>
      </w:r>
      <w:r>
        <w:rPr>
          <w:rtl w:val="0"/>
          <w:lang w:val="ru-RU"/>
        </w:rPr>
        <w:t>» в следующем населенном пункте</w:t>
      </w:r>
      <w:r>
        <w:rPr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b w:val="1"/>
          <w:bCs w:val="1"/>
          <w:rtl w:val="0"/>
          <w:lang w:val="ru-RU"/>
        </w:rPr>
        <w:t>Деревня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Санино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ru-RU"/>
        </w:rPr>
        <w:t>Дата и время проведения</w:t>
      </w:r>
      <w:r>
        <w:rPr>
          <w:rtl w:val="0"/>
          <w:lang w:val="ru-RU"/>
        </w:rPr>
        <w:t>:</w:t>
      </w:r>
      <w:r>
        <w:rPr>
          <w:b w:val="1"/>
          <w:bCs w:val="1"/>
          <w:rtl w:val="0"/>
          <w:lang w:val="ru-RU"/>
        </w:rPr>
        <w:t xml:space="preserve">  03.06.2020 </w:t>
      </w:r>
      <w:r>
        <w:rPr>
          <w:b w:val="1"/>
          <w:bCs w:val="1"/>
          <w:rtl w:val="0"/>
          <w:lang w:val="ru-RU"/>
        </w:rPr>
        <w:t xml:space="preserve">г в </w:t>
      </w:r>
      <w:r>
        <w:rPr>
          <w:b w:val="1"/>
          <w:bCs w:val="1"/>
          <w:rtl w:val="0"/>
          <w:lang w:val="ru-RU"/>
        </w:rPr>
        <w:t>18-00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ru-RU"/>
        </w:rPr>
        <w:t>Место проведения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Санино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дом </w:t>
      </w:r>
      <w:r>
        <w:rPr>
          <w:rtl w:val="0"/>
          <w:lang w:val="ru-RU"/>
        </w:rPr>
        <w:t>1 (</w:t>
      </w:r>
      <w:r>
        <w:rPr>
          <w:rtl w:val="0"/>
          <w:lang w:val="ru-RU"/>
        </w:rPr>
        <w:t>у магазина</w:t>
      </w:r>
      <w:r>
        <w:rPr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Назначить организатором проведения собраний граждан местную администрацию МО Низинское сельское поселение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Подготовку и проведение собраний граждан  осуществлять согласно ФЗ</w:t>
      </w:r>
      <w:r>
        <w:rPr>
          <w:rtl w:val="0"/>
          <w:lang w:val="ru-RU"/>
        </w:rPr>
        <w:t xml:space="preserve">-131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>06.10.2003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Положении об общественном совете части территории муниципального образования Низинское сельское поселение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утверждено решением Совета депутатов МО Низинское сельское поселение </w:t>
      </w:r>
      <w:r>
        <w:rPr>
          <w:rtl w:val="0"/>
          <w:lang w:val="ru-RU"/>
        </w:rPr>
        <w:t>23.04.2019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Низинское сельское поселение»</w:t>
      </w:r>
      <w:r>
        <w:rPr>
          <w:rtl w:val="0"/>
          <w:lang w:val="ru-RU"/>
        </w:rPr>
        <w:t>)).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Настоящее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Постановление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вступает в силу с момента подписания и подлежит  обнародованию на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сайте МО Низинское сельское поселение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Контроль за выполнением настоящего Постановления возложить на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главу местной администрации МО Низинское сельское поселение 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Клухину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Глава муниципального образования </w:t>
      </w:r>
    </w:p>
    <w:p>
      <w:pPr>
        <w:pStyle w:val="Обычный"/>
        <w:jc w:val="both"/>
      </w:pPr>
      <w:r>
        <w:rPr>
          <w:rtl w:val="0"/>
          <w:lang w:val="ru-RU"/>
        </w:rPr>
        <w:t>Низинское    сельское поселение                                                                              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Дергачева</w:t>
      </w:r>
    </w:p>
    <w:p>
      <w:pPr>
        <w:pStyle w:val="Обычный"/>
        <w:jc w:val="both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426" w:right="567" w:bottom="567" w:left="1134" w:header="397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